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WYMAGANIA NA POSZCZEGÓLNE OCENY </w:t>
      </w:r>
    </w:p>
    <w:p w:rsidR="001F553D" w:rsidRPr="000E3E4D" w:rsidRDefault="00FF3422" w:rsidP="000E3E4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>Z MATEMATYKI W KLASIE VI</w:t>
      </w:r>
    </w:p>
    <w:p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FF3422" w:rsidRPr="00FF3422" w:rsidRDefault="00FF3422" w:rsidP="001F553D">
      <w:pPr>
        <w:pStyle w:val="Standard"/>
        <w:rPr>
          <w:rFonts w:asciiTheme="minorHAnsi" w:hAnsiTheme="minorHAnsi" w:cstheme="minorHAnsi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:rsidR="001F553D" w:rsidRPr="000E3E4D" w:rsidRDefault="001F553D" w:rsidP="000E3E4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</w:t>
      </w:r>
      <w:r w:rsidR="000E3E4D">
        <w:rPr>
          <w:rFonts w:asciiTheme="minorHAnsi" w:hAnsiTheme="minorHAnsi" w:cstheme="minorHAnsi"/>
          <w:sz w:val="20"/>
          <w:szCs w:val="20"/>
        </w:rPr>
        <w:t>ykraczający – ocena celująca (6)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LICZBY NATURALNE I UŁAMKI</w:t>
            </w:r>
          </w:p>
        </w:tc>
      </w:tr>
      <w:tr w:rsidR="001F553D" w:rsidRPr="00FF3422" w:rsidTr="00BC0680">
        <w:tc>
          <w:tcPr>
            <w:tcW w:w="13994" w:type="dxa"/>
            <w:shd w:val="clear" w:color="auto" w:fill="F58967"/>
          </w:tcPr>
          <w:p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:rsidTr="001F553D">
        <w:tc>
          <w:tcPr>
            <w:tcW w:w="13994" w:type="dxa"/>
          </w:tcPr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lastRenderedPageBreak/>
              <w:t>umie zapisać iloczyny w postaci potęgi (K-P)</w:t>
            </w:r>
          </w:p>
        </w:tc>
      </w:tr>
      <w:tr w:rsidR="00F07D4E" w:rsidRPr="00FF3422" w:rsidTr="00281550">
        <w:tc>
          <w:tcPr>
            <w:tcW w:w="13994" w:type="dxa"/>
            <w:shd w:val="clear" w:color="auto" w:fill="F58967"/>
          </w:tcPr>
          <w:p w:rsidR="00F07D4E" w:rsidRPr="00FF3422" w:rsidRDefault="00F07D4E" w:rsidP="00AA0EF1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:rsidTr="001F553D">
        <w:tc>
          <w:tcPr>
            <w:tcW w:w="13994" w:type="dxa"/>
          </w:tcPr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dzielić w pamięci dwucyfrowe i wielocyfrowe (proste przykłady)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(P-R)</w:t>
            </w:r>
          </w:p>
          <w:p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:rsidTr="00381CF0">
        <w:tc>
          <w:tcPr>
            <w:tcW w:w="13994" w:type="dxa"/>
            <w:shd w:val="clear" w:color="auto" w:fill="F58967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:rsidTr="001F553D">
        <w:tc>
          <w:tcPr>
            <w:tcW w:w="13994" w:type="dxa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</w:p>
        </w:tc>
      </w:tr>
      <w:tr w:rsidR="009C6C73" w:rsidRPr="00A4608E" w:rsidTr="00A4608E">
        <w:tc>
          <w:tcPr>
            <w:tcW w:w="13994" w:type="dxa"/>
            <w:shd w:val="clear" w:color="auto" w:fill="F58967"/>
          </w:tcPr>
          <w:p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:rsidTr="001F553D">
        <w:tc>
          <w:tcPr>
            <w:tcW w:w="13994" w:type="dxa"/>
          </w:tcPr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lastRenderedPageBreak/>
              <w:t>umie obliczyć wartość wyrażenia arytmetycznego zawierającego działania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rozwinięciami dziesiętnymi ułamków zwykłych (D-W)</w:t>
            </w:r>
          </w:p>
          <w:p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obwód czworokąta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:rsidTr="00A4608E">
        <w:tc>
          <w:tcPr>
            <w:tcW w:w="13994" w:type="dxa"/>
            <w:shd w:val="clear" w:color="auto" w:fill="F58967"/>
          </w:tcPr>
          <w:p w:rsidR="00A4608E" w:rsidRP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lastRenderedPageBreak/>
              <w:t>Wymagania  na ocenę dostateczną (3)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warunek zbudowania trójkąta – nierówność trójkąta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konstrukcyjne związane z konstrukcją trójkąta o danych bokach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:rsidTr="0039135D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równoległej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135D" w:rsidRPr="00FF3422" w:rsidTr="00BC0680">
        <w:tc>
          <w:tcPr>
            <w:tcW w:w="13994" w:type="dxa"/>
            <w:shd w:val="clear" w:color="auto" w:fill="C00000"/>
          </w:tcPr>
          <w:p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– diagramu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zaokrąglania liczb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długości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jednostkami długości i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:rsidTr="00F07D4E">
        <w:tc>
          <w:tcPr>
            <w:tcW w:w="13994" w:type="dxa"/>
            <w:shd w:val="clear" w:color="auto" w:fill="F58967"/>
          </w:tcPr>
          <w:p w:rsidR="0057006D" w:rsidRPr="00FF3422" w:rsidRDefault="0057006D" w:rsidP="0057006D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:rsidTr="0057006D">
        <w:tc>
          <w:tcPr>
            <w:tcW w:w="13994" w:type="dxa"/>
            <w:shd w:val="clear" w:color="auto" w:fill="auto"/>
          </w:tcPr>
          <w:p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prędkość w ruchu jednostajnym, znając drogę i czas (K-P)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podstawy równoległoboku, znając jego pole i wysokość opuszczoną na tę podstawę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równoważność wyrażania części liczby ułamkiem lub procentem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określeniem,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zaznaczyć liczby przeciwne na osi liczbowej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:rsidTr="001F553D">
        <w:tc>
          <w:tcPr>
            <w:tcW w:w="13994" w:type="dxa"/>
          </w:tcPr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sprawdzić poprawność rozwiązania zadania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tworzenia wyrażeń algebraicznych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AD6C9E" w:rsidTr="007C5F96">
        <w:tc>
          <w:tcPr>
            <w:tcW w:w="13994" w:type="dxa"/>
            <w:shd w:val="clear" w:color="auto" w:fill="C00000"/>
          </w:tcPr>
          <w:p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:rsidTr="001F553D">
        <w:tc>
          <w:tcPr>
            <w:tcW w:w="13994" w:type="dxa"/>
          </w:tcPr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zna pojęcie siatki graniastosłupa prostego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ostrosłupów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(K-P)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8A4AFA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:rsidTr="001F553D">
        <w:tc>
          <w:tcPr>
            <w:tcW w:w="13994" w:type="dxa"/>
          </w:tcPr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:rsidTr="001F553D">
        <w:tc>
          <w:tcPr>
            <w:tcW w:w="13994" w:type="dxa"/>
          </w:tcPr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określić cechy bryły powstałej ze sklejenia kilku znanych brył (R-D)</w:t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i  sześcianu (R-D)  </w:t>
            </w:r>
          </w:p>
          <w:p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rozumie, że podstawą graniastosłupa prostego nie zawsze jest ten wielokąt, który leży na poziomej płaszczyźnie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prostopadłościanów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:rsidTr="001F553D">
        <w:tc>
          <w:tcPr>
            <w:tcW w:w="13994" w:type="dxa"/>
          </w:tcPr>
          <w:p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:rsidTr="006831C0">
        <w:tc>
          <w:tcPr>
            <w:tcW w:w="13994" w:type="dxa"/>
            <w:shd w:val="clear" w:color="auto" w:fill="F58967"/>
          </w:tcPr>
          <w:p w:rsidR="007554E7" w:rsidRPr="00AD6C9E" w:rsidRDefault="007554E7" w:rsidP="006831C0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:rsidTr="001F553D">
        <w:tc>
          <w:tcPr>
            <w:tcW w:w="13994" w:type="dxa"/>
          </w:tcPr>
          <w:p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:rsidR="001F553D" w:rsidRDefault="001F553D" w:rsidP="001F553D">
      <w:pPr>
        <w:rPr>
          <w:rFonts w:cstheme="minorHAnsi"/>
        </w:rPr>
      </w:pPr>
    </w:p>
    <w:p w:rsidR="000E3E4D" w:rsidRPr="00FF3422" w:rsidRDefault="000E3E4D" w:rsidP="000E3E4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:rsidR="000E3E4D" w:rsidRPr="00FF3422" w:rsidRDefault="000E3E4D" w:rsidP="001F553D">
      <w:pPr>
        <w:rPr>
          <w:rFonts w:cstheme="minorHAnsi"/>
        </w:rPr>
      </w:pPr>
    </w:p>
    <w:sectPr w:rsidR="000E3E4D" w:rsidRPr="00FF3422" w:rsidSect="00DA3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99" w:rsidRDefault="00477F99" w:rsidP="00247B23">
      <w:pPr>
        <w:spacing w:after="0" w:line="240" w:lineRule="auto"/>
      </w:pPr>
      <w:r>
        <w:separator/>
      </w:r>
    </w:p>
  </w:endnote>
  <w:endnote w:type="continuationSeparator" w:id="0">
    <w:p w:rsidR="00477F99" w:rsidRDefault="00477F99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Default="00D32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Default="00D32E89" w:rsidP="00247B23">
    <w:pPr>
      <w:pStyle w:val="Nagwek"/>
    </w:pPr>
  </w:p>
  <w:p w:rsidR="00D32E89" w:rsidRDefault="00D32E89" w:rsidP="00247B23"/>
  <w:p w:rsidR="00D32E89" w:rsidRDefault="00D32E89" w:rsidP="00247B23">
    <w:pPr>
      <w:pStyle w:val="Stopka"/>
    </w:pPr>
  </w:p>
  <w:p w:rsidR="00D32E89" w:rsidRDefault="00D32E89" w:rsidP="00247B23"/>
  <w:p w:rsidR="00D32E89" w:rsidRPr="00247B23" w:rsidRDefault="00D32E89" w:rsidP="00247B23">
    <w:pPr>
      <w:pStyle w:val="Stopka"/>
      <w:jc w:val="center"/>
      <w:rPr>
        <w:rFonts w:cstheme="minorHAnsi"/>
        <w:sz w:val="20"/>
        <w:szCs w:val="20"/>
      </w:rPr>
    </w:pPr>
    <w:r w:rsidRPr="00B10DE7">
      <w:rPr>
        <w:rFonts w:cstheme="minorHAnsi"/>
        <w:sz w:val="20"/>
        <w:szCs w:val="20"/>
      </w:rPr>
      <w:t xml:space="preserve">Dokument pochodzi ze strony </w:t>
    </w:r>
    <w:r w:rsidRPr="002E2441">
      <w:rPr>
        <w:rFonts w:cstheme="minorHAnsi"/>
        <w:b/>
        <w:color w:val="FF0000"/>
        <w:sz w:val="20"/>
        <w:szCs w:val="20"/>
      </w:rPr>
      <w:t>www.gwo.pl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Default="00D32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99" w:rsidRDefault="00477F99" w:rsidP="00247B23">
      <w:pPr>
        <w:spacing w:after="0" w:line="240" w:lineRule="auto"/>
      </w:pPr>
      <w:r>
        <w:separator/>
      </w:r>
    </w:p>
  </w:footnote>
  <w:footnote w:type="continuationSeparator" w:id="0">
    <w:p w:rsidR="00477F99" w:rsidRDefault="00477F99" w:rsidP="002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Default="00D32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Pr="00247B23" w:rsidRDefault="00D32E89" w:rsidP="00247B23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:rsidR="00D32E89" w:rsidRDefault="00D32E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Default="00D32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3D"/>
    <w:rsid w:val="0008660D"/>
    <w:rsid w:val="000D3387"/>
    <w:rsid w:val="000E3E4D"/>
    <w:rsid w:val="000F2037"/>
    <w:rsid w:val="000F6B7D"/>
    <w:rsid w:val="00164160"/>
    <w:rsid w:val="001F441A"/>
    <w:rsid w:val="001F553D"/>
    <w:rsid w:val="002002BD"/>
    <w:rsid w:val="00220529"/>
    <w:rsid w:val="00247B23"/>
    <w:rsid w:val="00281550"/>
    <w:rsid w:val="002C59DC"/>
    <w:rsid w:val="00342123"/>
    <w:rsid w:val="00381CF0"/>
    <w:rsid w:val="00390E26"/>
    <w:rsid w:val="0039135D"/>
    <w:rsid w:val="003D1754"/>
    <w:rsid w:val="00425DAD"/>
    <w:rsid w:val="004733D9"/>
    <w:rsid w:val="00477F99"/>
    <w:rsid w:val="00550E49"/>
    <w:rsid w:val="0057006D"/>
    <w:rsid w:val="005A2648"/>
    <w:rsid w:val="005D14DF"/>
    <w:rsid w:val="006831C0"/>
    <w:rsid w:val="00692A21"/>
    <w:rsid w:val="00693BD0"/>
    <w:rsid w:val="006F16EA"/>
    <w:rsid w:val="00736BDB"/>
    <w:rsid w:val="00752FE7"/>
    <w:rsid w:val="007554E7"/>
    <w:rsid w:val="007C5F96"/>
    <w:rsid w:val="007D0047"/>
    <w:rsid w:val="0089679D"/>
    <w:rsid w:val="008A4AFA"/>
    <w:rsid w:val="00936EAF"/>
    <w:rsid w:val="00956AF3"/>
    <w:rsid w:val="009C6C73"/>
    <w:rsid w:val="00A4608E"/>
    <w:rsid w:val="00A8231F"/>
    <w:rsid w:val="00AA0EF1"/>
    <w:rsid w:val="00AB637A"/>
    <w:rsid w:val="00AB6B48"/>
    <w:rsid w:val="00AD6C9E"/>
    <w:rsid w:val="00B4219B"/>
    <w:rsid w:val="00BC0680"/>
    <w:rsid w:val="00C37960"/>
    <w:rsid w:val="00CD1100"/>
    <w:rsid w:val="00D32E89"/>
    <w:rsid w:val="00D41FDE"/>
    <w:rsid w:val="00DA3052"/>
    <w:rsid w:val="00E470DE"/>
    <w:rsid w:val="00E508AD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4701</Words>
  <Characters>28212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Wierzejska</dc:creator>
  <cp:keywords/>
  <dc:description/>
  <cp:lastModifiedBy>Mariusz Gniadek</cp:lastModifiedBy>
  <cp:revision>28</cp:revision>
  <cp:lastPrinted>2022-04-08T08:44:00Z</cp:lastPrinted>
  <dcterms:created xsi:type="dcterms:W3CDTF">2022-04-01T05:51:00Z</dcterms:created>
  <dcterms:modified xsi:type="dcterms:W3CDTF">2023-09-06T20:40:00Z</dcterms:modified>
</cp:coreProperties>
</file>